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E7" w:rsidRDefault="00A77B53">
      <w:pPr>
        <w:jc w:val="both"/>
        <w:rPr>
          <w:rFonts w:ascii="Times New Roman" w:eastAsia="Times New Roman" w:hAnsi="Times New Roman" w:cs="Times New Roman"/>
          <w:b/>
          <w:color w:val="666666"/>
          <w:sz w:val="28"/>
          <w:szCs w:val="28"/>
        </w:rPr>
      </w:pPr>
      <w:r>
        <w:pict>
          <v:rect id="_x0000_i1025" style="width:0;height:1.5pt" o:hralign="center" o:hrstd="t" o:hr="t" fillcolor="#a0a0a0" stroked="f"/>
        </w:pict>
      </w:r>
    </w:p>
    <w:p w:rsidR="002E32E7" w:rsidRPr="00E442CD" w:rsidRDefault="00163904">
      <w:pPr>
        <w:jc w:val="center"/>
        <w:rPr>
          <w:rFonts w:ascii="Times New Roman" w:eastAsia="Times New Roman" w:hAnsi="Times New Roman" w:cs="Times New Roman"/>
          <w:b/>
          <w:color w:val="000000" w:themeColor="text1"/>
          <w:sz w:val="28"/>
          <w:szCs w:val="28"/>
        </w:rPr>
      </w:pPr>
      <w:r w:rsidRPr="00E442CD">
        <w:rPr>
          <w:rFonts w:ascii="Times New Roman" w:eastAsia="Times New Roman" w:hAnsi="Times New Roman" w:cs="Times New Roman"/>
          <w:b/>
          <w:color w:val="000000" w:themeColor="text1"/>
          <w:sz w:val="28"/>
          <w:szCs w:val="28"/>
        </w:rPr>
        <w:t>Reporte</w:t>
      </w:r>
    </w:p>
    <w:p w:rsidR="002E32E7" w:rsidRPr="00E442CD" w:rsidRDefault="00163904" w:rsidP="00DD34B4">
      <w:pPr>
        <w:jc w:val="center"/>
        <w:rPr>
          <w:rFonts w:ascii="Times New Roman" w:eastAsia="Times New Roman" w:hAnsi="Times New Roman" w:cs="Times New Roman"/>
          <w:b/>
          <w:color w:val="000000" w:themeColor="text1"/>
          <w:sz w:val="32"/>
          <w:szCs w:val="32"/>
        </w:rPr>
      </w:pPr>
      <w:r w:rsidRPr="00E442CD">
        <w:rPr>
          <w:rFonts w:ascii="Times New Roman" w:eastAsia="Times New Roman" w:hAnsi="Times New Roman" w:cs="Times New Roman"/>
          <w:b/>
          <w:color w:val="000000" w:themeColor="text1"/>
          <w:sz w:val="32"/>
          <w:szCs w:val="32"/>
        </w:rPr>
        <w:t>Catálogo de Publicaciones sob</w:t>
      </w:r>
      <w:r w:rsidR="00DD34B4">
        <w:rPr>
          <w:rFonts w:ascii="Times New Roman" w:eastAsia="Times New Roman" w:hAnsi="Times New Roman" w:cs="Times New Roman"/>
          <w:b/>
          <w:color w:val="000000" w:themeColor="text1"/>
          <w:sz w:val="32"/>
          <w:szCs w:val="32"/>
        </w:rPr>
        <w:t>re Gobiernos Locales versión 2017</w:t>
      </w:r>
    </w:p>
    <w:p w:rsidR="002E32E7" w:rsidRPr="00E442CD" w:rsidRDefault="00163904">
      <w:pPr>
        <w:spacing w:after="24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 xml:space="preserve"> </w:t>
      </w:r>
    </w:p>
    <w:p w:rsidR="002E32E7" w:rsidRPr="00E442CD" w:rsidRDefault="00163904">
      <w:pPr>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 xml:space="preserve">Este es un informe de avance en el proyecto </w:t>
      </w:r>
      <w:r w:rsidRPr="00E442CD">
        <w:rPr>
          <w:rFonts w:ascii="Times New Roman" w:eastAsia="Times New Roman" w:hAnsi="Times New Roman" w:cs="Times New Roman"/>
          <w:i/>
          <w:color w:val="000000" w:themeColor="text1"/>
          <w:sz w:val="24"/>
          <w:szCs w:val="24"/>
        </w:rPr>
        <w:t>“Estado del arte de las investigaciones sobre gobiernos municipales en los últimos treinta años</w:t>
      </w:r>
      <w:r w:rsidRPr="00E442CD">
        <w:rPr>
          <w:rFonts w:ascii="Times New Roman" w:eastAsia="Times New Roman" w:hAnsi="Times New Roman" w:cs="Times New Roman"/>
          <w:color w:val="000000" w:themeColor="text1"/>
          <w:sz w:val="24"/>
          <w:szCs w:val="24"/>
        </w:rPr>
        <w:t>” correspondiente al periodo febrero 201</w:t>
      </w:r>
      <w:r w:rsidR="00DD34B4">
        <w:rPr>
          <w:rFonts w:ascii="Times New Roman" w:eastAsia="Times New Roman" w:hAnsi="Times New Roman" w:cs="Times New Roman"/>
          <w:color w:val="000000" w:themeColor="text1"/>
          <w:sz w:val="24"/>
          <w:szCs w:val="24"/>
        </w:rPr>
        <w:t>7</w:t>
      </w:r>
      <w:r w:rsidRPr="00E442CD">
        <w:rPr>
          <w:rFonts w:ascii="Times New Roman" w:eastAsia="Times New Roman" w:hAnsi="Times New Roman" w:cs="Times New Roman"/>
          <w:color w:val="000000" w:themeColor="text1"/>
          <w:sz w:val="24"/>
          <w:szCs w:val="24"/>
        </w:rPr>
        <w:t xml:space="preserve">- diciembre 2017. En este periodo se realizaron algunas modificaciones al catálogo de publicaciones que </w:t>
      </w:r>
      <w:r w:rsidR="00DD34B4">
        <w:rPr>
          <w:rFonts w:ascii="Times New Roman" w:eastAsia="Times New Roman" w:hAnsi="Times New Roman" w:cs="Times New Roman"/>
          <w:color w:val="000000" w:themeColor="text1"/>
          <w:sz w:val="24"/>
          <w:szCs w:val="24"/>
        </w:rPr>
        <w:t xml:space="preserve">se destacan a continuación. </w:t>
      </w:r>
    </w:p>
    <w:p w:rsidR="002E32E7" w:rsidRPr="00E442CD" w:rsidRDefault="00A77B53">
      <w:pPr>
        <w:spacing w:after="240"/>
        <w:jc w:val="both"/>
        <w:rPr>
          <w:rFonts w:ascii="Times New Roman" w:eastAsia="Times New Roman" w:hAnsi="Times New Roman" w:cs="Times New Roman"/>
          <w:color w:val="000000" w:themeColor="text1"/>
          <w:sz w:val="24"/>
          <w:szCs w:val="24"/>
        </w:rPr>
      </w:pPr>
      <w:r>
        <w:rPr>
          <w:color w:val="000000" w:themeColor="text1"/>
        </w:rPr>
        <w:pict>
          <v:rect id="_x0000_i1026" style="width:0;height:1.5pt" o:hralign="center" o:hrstd="t" o:hr="t" fillcolor="#a0a0a0" stroked="f"/>
        </w:pict>
      </w:r>
    </w:p>
    <w:p w:rsidR="002E32E7" w:rsidRPr="00E442CD" w:rsidRDefault="00163904">
      <w:pPr>
        <w:jc w:val="both"/>
        <w:rPr>
          <w:rFonts w:ascii="Times New Roman" w:eastAsia="Times New Roman" w:hAnsi="Times New Roman" w:cs="Times New Roman"/>
          <w:b/>
          <w:color w:val="000000" w:themeColor="text1"/>
          <w:sz w:val="24"/>
          <w:szCs w:val="24"/>
        </w:rPr>
      </w:pPr>
      <w:r w:rsidRPr="00E442CD">
        <w:rPr>
          <w:rFonts w:ascii="Times New Roman" w:eastAsia="Times New Roman" w:hAnsi="Times New Roman" w:cs="Times New Roman"/>
          <w:b/>
          <w:color w:val="000000" w:themeColor="text1"/>
          <w:sz w:val="24"/>
          <w:szCs w:val="24"/>
        </w:rPr>
        <w:t>Metodología</w:t>
      </w:r>
    </w:p>
    <w:p w:rsidR="002E32E7" w:rsidRPr="00E442CD" w:rsidRDefault="00163904">
      <w:pPr>
        <w:jc w:val="both"/>
        <w:rPr>
          <w:rFonts w:ascii="Times New Roman" w:eastAsia="Times New Roman" w:hAnsi="Times New Roman" w:cs="Times New Roman"/>
          <w:b/>
          <w:color w:val="000000" w:themeColor="text1"/>
          <w:sz w:val="24"/>
          <w:szCs w:val="24"/>
        </w:rPr>
      </w:pPr>
      <w:r w:rsidRPr="00E442CD">
        <w:rPr>
          <w:rFonts w:ascii="Times New Roman" w:eastAsia="Times New Roman" w:hAnsi="Times New Roman" w:cs="Times New Roman"/>
          <w:b/>
          <w:color w:val="000000" w:themeColor="text1"/>
          <w:sz w:val="24"/>
          <w:szCs w:val="24"/>
        </w:rPr>
        <w:t xml:space="preserve"> </w:t>
      </w:r>
    </w:p>
    <w:p w:rsidR="002E32E7" w:rsidRPr="00E442CD" w:rsidRDefault="00163904">
      <w:pPr>
        <w:jc w:val="both"/>
        <w:rPr>
          <w:rFonts w:ascii="Times New Roman" w:eastAsia="Times New Roman" w:hAnsi="Times New Roman" w:cs="Times New Roman"/>
          <w:b/>
          <w:i/>
          <w:color w:val="000000" w:themeColor="text1"/>
          <w:sz w:val="24"/>
          <w:szCs w:val="24"/>
        </w:rPr>
      </w:pPr>
      <w:r w:rsidRPr="00E442CD">
        <w:rPr>
          <w:rFonts w:ascii="Times New Roman" w:eastAsia="Times New Roman" w:hAnsi="Times New Roman" w:cs="Times New Roman"/>
          <w:b/>
          <w:i/>
          <w:color w:val="000000" w:themeColor="text1"/>
          <w:sz w:val="24"/>
          <w:szCs w:val="24"/>
        </w:rPr>
        <w:t>Búsqueda de información.</w:t>
      </w:r>
    </w:p>
    <w:p w:rsidR="002E32E7" w:rsidRDefault="00163904">
      <w:pPr>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Para la nueva versión del CPGM se utilizó la misma metodología</w:t>
      </w:r>
      <w:r w:rsidR="00DD34B4">
        <w:rPr>
          <w:rFonts w:ascii="Times New Roman" w:eastAsia="Times New Roman" w:hAnsi="Times New Roman" w:cs="Times New Roman"/>
          <w:color w:val="000000" w:themeColor="text1"/>
          <w:sz w:val="24"/>
          <w:szCs w:val="24"/>
        </w:rPr>
        <w:t xml:space="preserve"> instrumentada en la versión 2016</w:t>
      </w:r>
      <w:r w:rsidRPr="00E442CD">
        <w:rPr>
          <w:rFonts w:ascii="Times New Roman" w:eastAsia="Times New Roman" w:hAnsi="Times New Roman" w:cs="Times New Roman"/>
          <w:color w:val="000000" w:themeColor="text1"/>
          <w:sz w:val="24"/>
          <w:szCs w:val="24"/>
        </w:rPr>
        <w:t xml:space="preserve">. Mediante este procedimiento fue posible agregar </w:t>
      </w:r>
      <w:r w:rsidR="00561B3D">
        <w:rPr>
          <w:rFonts w:ascii="Times New Roman" w:eastAsia="Times New Roman" w:hAnsi="Times New Roman" w:cs="Times New Roman"/>
          <w:b/>
          <w:color w:val="000000" w:themeColor="text1"/>
          <w:sz w:val="24"/>
          <w:szCs w:val="24"/>
        </w:rPr>
        <w:t>119</w:t>
      </w:r>
      <w:r w:rsidRPr="00E442CD">
        <w:rPr>
          <w:rFonts w:ascii="Times New Roman" w:eastAsia="Times New Roman" w:hAnsi="Times New Roman" w:cs="Times New Roman"/>
          <w:b/>
          <w:color w:val="000000" w:themeColor="text1"/>
          <w:sz w:val="24"/>
          <w:szCs w:val="24"/>
        </w:rPr>
        <w:t xml:space="preserve"> nuevos registros</w:t>
      </w:r>
      <w:r w:rsidR="006A0A3A">
        <w:rPr>
          <w:rFonts w:ascii="Times New Roman" w:eastAsia="Times New Roman" w:hAnsi="Times New Roman" w:cs="Times New Roman"/>
          <w:b/>
          <w:color w:val="000000" w:themeColor="text1"/>
          <w:sz w:val="24"/>
          <w:szCs w:val="24"/>
        </w:rPr>
        <w:t xml:space="preserve"> </w:t>
      </w:r>
      <w:r w:rsidR="00DD34B4">
        <w:rPr>
          <w:rFonts w:ascii="Times New Roman" w:eastAsia="Times New Roman" w:hAnsi="Times New Roman" w:cs="Times New Roman"/>
          <w:color w:val="000000" w:themeColor="text1"/>
          <w:sz w:val="24"/>
          <w:szCs w:val="24"/>
        </w:rPr>
        <w:t>en comparación con la versión anterior.</w:t>
      </w:r>
    </w:p>
    <w:p w:rsidR="006A0A3A" w:rsidRPr="00E442CD" w:rsidRDefault="006A0A3A">
      <w:pPr>
        <w:jc w:val="both"/>
        <w:rPr>
          <w:rFonts w:ascii="Times New Roman" w:eastAsia="Times New Roman" w:hAnsi="Times New Roman" w:cs="Times New Roman"/>
          <w:color w:val="000000" w:themeColor="text1"/>
          <w:sz w:val="24"/>
          <w:szCs w:val="24"/>
        </w:rPr>
      </w:pPr>
    </w:p>
    <w:p w:rsidR="002E32E7" w:rsidRPr="00E442CD" w:rsidRDefault="00163904">
      <w:pPr>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 xml:space="preserve"> </w:t>
      </w:r>
    </w:p>
    <w:p w:rsidR="002E32E7" w:rsidRPr="00E442CD" w:rsidRDefault="00163904">
      <w:pPr>
        <w:jc w:val="both"/>
        <w:rPr>
          <w:rFonts w:ascii="Times New Roman" w:eastAsia="Times New Roman" w:hAnsi="Times New Roman" w:cs="Times New Roman"/>
          <w:b/>
          <w:i/>
          <w:color w:val="000000" w:themeColor="text1"/>
          <w:sz w:val="24"/>
          <w:szCs w:val="24"/>
        </w:rPr>
      </w:pPr>
      <w:r w:rsidRPr="00E442CD">
        <w:rPr>
          <w:rFonts w:ascii="Times New Roman" w:eastAsia="Times New Roman" w:hAnsi="Times New Roman" w:cs="Times New Roman"/>
          <w:b/>
          <w:i/>
          <w:color w:val="000000" w:themeColor="text1"/>
          <w:sz w:val="24"/>
          <w:szCs w:val="24"/>
        </w:rPr>
        <w:t>Clasificación de registros</w:t>
      </w:r>
    </w:p>
    <w:p w:rsidR="002E32E7" w:rsidRPr="00E442CD" w:rsidRDefault="00163904">
      <w:pPr>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La</w:t>
      </w:r>
      <w:r w:rsidR="00DD34B4">
        <w:rPr>
          <w:rFonts w:ascii="Times New Roman" w:eastAsia="Times New Roman" w:hAnsi="Times New Roman" w:cs="Times New Roman"/>
          <w:color w:val="000000" w:themeColor="text1"/>
          <w:sz w:val="24"/>
          <w:szCs w:val="24"/>
        </w:rPr>
        <w:t xml:space="preserve"> nueva versión del CPGM 2017</w:t>
      </w:r>
      <w:r w:rsidRPr="00E442CD">
        <w:rPr>
          <w:rFonts w:ascii="Times New Roman" w:eastAsia="Times New Roman" w:hAnsi="Times New Roman" w:cs="Times New Roman"/>
          <w:color w:val="000000" w:themeColor="text1"/>
          <w:sz w:val="24"/>
          <w:szCs w:val="24"/>
        </w:rPr>
        <w:t xml:space="preserve"> contempla la división de una de las categorías qu</w:t>
      </w:r>
      <w:r w:rsidR="00DD34B4">
        <w:rPr>
          <w:rFonts w:ascii="Times New Roman" w:eastAsia="Times New Roman" w:hAnsi="Times New Roman" w:cs="Times New Roman"/>
          <w:color w:val="000000" w:themeColor="text1"/>
          <w:sz w:val="24"/>
          <w:szCs w:val="24"/>
        </w:rPr>
        <w:t>e se manejaron en la versión anterior</w:t>
      </w:r>
      <w:r w:rsidRPr="00E442CD">
        <w:rPr>
          <w:rFonts w:ascii="Times New Roman" w:eastAsia="Times New Roman" w:hAnsi="Times New Roman" w:cs="Times New Roman"/>
          <w:color w:val="000000" w:themeColor="text1"/>
          <w:sz w:val="24"/>
          <w:szCs w:val="24"/>
        </w:rPr>
        <w:t>. Actualmente el catálogo está dividido en 14 categorías, que se muestran a continuación</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Capacidades de gobierno</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Democracia</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Desarrollo social</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Descentralización y diseño institucional</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Finanzas públicas</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Gestión y administración pública local</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Gobierno abierto</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Medio ambiente y desarrollo sustentable</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Participación ciudadana</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Políticas públicas locales</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Promoción económica</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Relaciones gubernamentales</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Servicios públicos municipales</w:t>
      </w:r>
    </w:p>
    <w:p w:rsidR="002E32E7" w:rsidRPr="00E442CD" w:rsidRDefault="00163904">
      <w:pPr>
        <w:ind w:left="360"/>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w:t>
      </w:r>
      <w:r w:rsidRPr="00E442CD">
        <w:rPr>
          <w:rFonts w:ascii="Times New Roman" w:eastAsia="Times New Roman" w:hAnsi="Times New Roman" w:cs="Times New Roman"/>
          <w:color w:val="000000" w:themeColor="text1"/>
          <w:sz w:val="14"/>
          <w:szCs w:val="14"/>
        </w:rPr>
        <w:t xml:space="preserve">         </w:t>
      </w:r>
      <w:r w:rsidRPr="00E442CD">
        <w:rPr>
          <w:rFonts w:ascii="Times New Roman" w:eastAsia="Times New Roman" w:hAnsi="Times New Roman" w:cs="Times New Roman"/>
          <w:color w:val="000000" w:themeColor="text1"/>
          <w:sz w:val="24"/>
          <w:szCs w:val="24"/>
        </w:rPr>
        <w:t>Territorio y espacio  local.</w:t>
      </w:r>
    </w:p>
    <w:p w:rsidR="002E32E7" w:rsidRPr="00E442CD" w:rsidRDefault="00163904">
      <w:pPr>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 xml:space="preserve"> </w:t>
      </w:r>
    </w:p>
    <w:p w:rsidR="002E32E7" w:rsidRPr="00E442CD" w:rsidRDefault="00163904">
      <w:pPr>
        <w:jc w:val="both"/>
        <w:rPr>
          <w:rFonts w:ascii="Times New Roman" w:eastAsia="Times New Roman" w:hAnsi="Times New Roman" w:cs="Times New Roman"/>
          <w:color w:val="000000" w:themeColor="text1"/>
          <w:sz w:val="24"/>
          <w:szCs w:val="24"/>
        </w:rPr>
      </w:pPr>
      <w:r w:rsidRPr="00E442CD">
        <w:rPr>
          <w:rFonts w:ascii="Times New Roman" w:eastAsia="Times New Roman" w:hAnsi="Times New Roman" w:cs="Times New Roman"/>
          <w:color w:val="000000" w:themeColor="text1"/>
          <w:sz w:val="24"/>
          <w:szCs w:val="24"/>
        </w:rPr>
        <w:t>La gráfica 1 muestra los nuevos registros incorporados a cada una de las clasificaciones. Como se puede observar el mayor número de registros identificados en la nueva versión se encuentran clasificados en la temática denominada “Capacidades de gobierno”, mientras que, en el otro extremo, la categoría con menor número de registros encontrados fue “Territorio y espacio local”</w:t>
      </w:r>
    </w:p>
    <w:p w:rsidR="002E32E7" w:rsidRPr="00E442CD" w:rsidRDefault="002E32E7">
      <w:pPr>
        <w:jc w:val="both"/>
        <w:rPr>
          <w:rFonts w:ascii="Times New Roman" w:eastAsia="Times New Roman" w:hAnsi="Times New Roman" w:cs="Times New Roman"/>
          <w:color w:val="000000" w:themeColor="text1"/>
          <w:sz w:val="24"/>
          <w:szCs w:val="24"/>
        </w:rPr>
      </w:pPr>
    </w:p>
    <w:p w:rsidR="00BE6E3E" w:rsidRDefault="00163904" w:rsidP="00BE6E3E">
      <w:pPr>
        <w:spacing w:after="240"/>
        <w:jc w:val="center"/>
        <w:rPr>
          <w:rFonts w:ascii="Times New Roman" w:eastAsia="Times New Roman" w:hAnsi="Times New Roman" w:cs="Times New Roman"/>
          <w:b/>
          <w:color w:val="000000" w:themeColor="text1"/>
          <w:sz w:val="24"/>
          <w:szCs w:val="24"/>
        </w:rPr>
      </w:pPr>
      <w:r w:rsidRPr="00E442CD">
        <w:rPr>
          <w:rFonts w:ascii="Times New Roman" w:eastAsia="Times New Roman" w:hAnsi="Times New Roman" w:cs="Times New Roman"/>
          <w:b/>
          <w:color w:val="000000" w:themeColor="text1"/>
          <w:sz w:val="24"/>
          <w:szCs w:val="24"/>
        </w:rPr>
        <w:lastRenderedPageBreak/>
        <w:t>Gráfica 1. Número de nuevos registro</w:t>
      </w:r>
      <w:r w:rsidR="00DD34B4">
        <w:rPr>
          <w:rFonts w:ascii="Times New Roman" w:eastAsia="Times New Roman" w:hAnsi="Times New Roman" w:cs="Times New Roman"/>
          <w:b/>
          <w:color w:val="000000" w:themeColor="text1"/>
          <w:sz w:val="24"/>
          <w:szCs w:val="24"/>
        </w:rPr>
        <w:t>s incorporados a la versión 2017</w:t>
      </w:r>
    </w:p>
    <w:p w:rsidR="00DA063A" w:rsidRDefault="00A811AA" w:rsidP="00DA063A">
      <w:pPr>
        <w:jc w:val="center"/>
        <w:rPr>
          <w:rFonts w:ascii="Times New Roman" w:eastAsia="Times New Roman" w:hAnsi="Times New Roman" w:cs="Times New Roman"/>
          <w:b/>
          <w:color w:val="000000" w:themeColor="text1"/>
          <w:sz w:val="24"/>
          <w:szCs w:val="24"/>
        </w:rPr>
      </w:pPr>
      <w:r>
        <w:rPr>
          <w:noProof/>
          <w:lang w:val="es-MX"/>
        </w:rPr>
        <w:drawing>
          <wp:inline distT="0" distB="0" distL="0" distR="0" wp14:anchorId="0CBED58D" wp14:editId="1EDFD1B6">
            <wp:extent cx="5438775" cy="318135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A063A">
        <w:rPr>
          <w:rFonts w:ascii="Times New Roman" w:eastAsia="Times New Roman" w:hAnsi="Times New Roman" w:cs="Times New Roman"/>
          <w:b/>
          <w:color w:val="000000" w:themeColor="text1"/>
          <w:sz w:val="24"/>
          <w:szCs w:val="24"/>
        </w:rPr>
        <w:t xml:space="preserve">      </w:t>
      </w:r>
    </w:p>
    <w:p w:rsidR="002E32E7" w:rsidRPr="00BE6E3E" w:rsidRDefault="00DA063A" w:rsidP="00DA063A">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18"/>
          <w:szCs w:val="18"/>
        </w:rPr>
        <w:t xml:space="preserve">           </w:t>
      </w:r>
      <w:r w:rsidR="00163904" w:rsidRPr="00E442CD">
        <w:rPr>
          <w:rFonts w:ascii="Times New Roman" w:eastAsia="Times New Roman" w:hAnsi="Times New Roman" w:cs="Times New Roman"/>
          <w:color w:val="000000" w:themeColor="text1"/>
          <w:sz w:val="18"/>
          <w:szCs w:val="18"/>
        </w:rPr>
        <w:t>Fuente: Elaboración pro</w:t>
      </w:r>
      <w:r w:rsidR="00DD34B4">
        <w:rPr>
          <w:rFonts w:ascii="Times New Roman" w:eastAsia="Times New Roman" w:hAnsi="Times New Roman" w:cs="Times New Roman"/>
          <w:color w:val="000000" w:themeColor="text1"/>
          <w:sz w:val="18"/>
          <w:szCs w:val="18"/>
        </w:rPr>
        <w:t>pia con información del CPGM 2017</w:t>
      </w:r>
    </w:p>
    <w:p w:rsidR="002E32E7" w:rsidRPr="00E442CD" w:rsidRDefault="00A77B53">
      <w:pPr>
        <w:spacing w:after="240"/>
        <w:rPr>
          <w:rFonts w:ascii="Times New Roman" w:eastAsia="Times New Roman" w:hAnsi="Times New Roman" w:cs="Times New Roman"/>
          <w:color w:val="000000" w:themeColor="text1"/>
          <w:sz w:val="18"/>
          <w:szCs w:val="18"/>
        </w:rPr>
      </w:pPr>
      <w:r>
        <w:rPr>
          <w:color w:val="000000" w:themeColor="text1"/>
        </w:rPr>
        <w:pict>
          <v:rect id="_x0000_i1027" style="width:0;height:1.5pt" o:hralign="center" o:hrstd="t" o:hr="t" fillcolor="#a0a0a0" stroked="f"/>
        </w:pict>
      </w:r>
    </w:p>
    <w:p w:rsidR="002E32E7" w:rsidRPr="00E442CD" w:rsidRDefault="00163904">
      <w:pPr>
        <w:jc w:val="both"/>
        <w:rPr>
          <w:rFonts w:ascii="Times New Roman" w:eastAsia="Times New Roman" w:hAnsi="Times New Roman" w:cs="Times New Roman"/>
          <w:b/>
          <w:color w:val="000000" w:themeColor="text1"/>
          <w:sz w:val="24"/>
          <w:szCs w:val="24"/>
        </w:rPr>
      </w:pPr>
      <w:r w:rsidRPr="00E442CD">
        <w:rPr>
          <w:rFonts w:ascii="Times New Roman" w:eastAsia="Times New Roman" w:hAnsi="Times New Roman" w:cs="Times New Roman"/>
          <w:color w:val="000000" w:themeColor="text1"/>
          <w:sz w:val="18"/>
          <w:szCs w:val="18"/>
        </w:rPr>
        <w:t xml:space="preserve"> </w:t>
      </w:r>
      <w:r w:rsidRPr="00E442CD">
        <w:rPr>
          <w:rFonts w:ascii="Times New Roman" w:eastAsia="Times New Roman" w:hAnsi="Times New Roman" w:cs="Times New Roman"/>
          <w:b/>
          <w:color w:val="000000" w:themeColor="text1"/>
          <w:sz w:val="24"/>
          <w:szCs w:val="24"/>
        </w:rPr>
        <w:t>Forma</w:t>
      </w:r>
    </w:p>
    <w:p w:rsidR="002E32E7" w:rsidRPr="00E442CD" w:rsidRDefault="00DD34B4">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 versión 2017</w:t>
      </w:r>
      <w:r w:rsidR="00163904" w:rsidRPr="00E442CD">
        <w:rPr>
          <w:rFonts w:ascii="Times New Roman" w:eastAsia="Times New Roman" w:hAnsi="Times New Roman" w:cs="Times New Roman"/>
          <w:color w:val="000000" w:themeColor="text1"/>
          <w:sz w:val="24"/>
          <w:szCs w:val="24"/>
        </w:rPr>
        <w:t xml:space="preserve"> del Catálogo de Publicaciones sobre Gobiernos Municipales (CPGM) ha mantenido el mismo form</w:t>
      </w:r>
      <w:r>
        <w:rPr>
          <w:rFonts w:ascii="Times New Roman" w:eastAsia="Times New Roman" w:hAnsi="Times New Roman" w:cs="Times New Roman"/>
          <w:color w:val="000000" w:themeColor="text1"/>
          <w:sz w:val="24"/>
          <w:szCs w:val="24"/>
        </w:rPr>
        <w:t>ato de Excel que la versión anterior</w:t>
      </w:r>
    </w:p>
    <w:p w:rsidR="002E32E7" w:rsidRDefault="00163904">
      <w:pPr>
        <w:jc w:val="both"/>
        <w:rPr>
          <w:rFonts w:ascii="Times New Roman" w:eastAsia="Times New Roman" w:hAnsi="Times New Roman" w:cs="Times New Roman"/>
          <w:color w:val="000000" w:themeColor="text1"/>
          <w:sz w:val="18"/>
          <w:szCs w:val="18"/>
        </w:rPr>
      </w:pPr>
      <w:r w:rsidRPr="00E442CD">
        <w:rPr>
          <w:rFonts w:ascii="Times New Roman" w:eastAsia="Times New Roman" w:hAnsi="Times New Roman" w:cs="Times New Roman"/>
          <w:color w:val="000000" w:themeColor="text1"/>
          <w:sz w:val="18"/>
          <w:szCs w:val="18"/>
        </w:rPr>
        <w:t xml:space="preserve"> </w:t>
      </w:r>
    </w:p>
    <w:p w:rsidR="00DD34B4" w:rsidRPr="00DD34B4" w:rsidRDefault="00DD34B4" w:rsidP="00DD34B4">
      <w:pPr>
        <w:pStyle w:val="Prrafodelista"/>
        <w:jc w:val="both"/>
        <w:rPr>
          <w:rFonts w:ascii="Times New Roman" w:eastAsia="Times New Roman" w:hAnsi="Times New Roman" w:cs="Times New Roman"/>
          <w:color w:val="000000" w:themeColor="text1"/>
          <w:sz w:val="24"/>
          <w:szCs w:val="24"/>
        </w:rPr>
      </w:pPr>
      <w:bookmarkStart w:id="0" w:name="_GoBack"/>
      <w:bookmarkEnd w:id="0"/>
    </w:p>
    <w:sectPr w:rsidR="00DD34B4" w:rsidRPr="00DD34B4">
      <w:headerReference w:type="default" r:id="rId8"/>
      <w:footerReference w:type="default" r:id="rId9"/>
      <w:headerReference w:type="first" r:id="rId10"/>
      <w:footerReference w:type="first" r:id="rId11"/>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B53" w:rsidRDefault="00A77B53">
      <w:pPr>
        <w:spacing w:line="240" w:lineRule="auto"/>
      </w:pPr>
      <w:r>
        <w:separator/>
      </w:r>
    </w:p>
  </w:endnote>
  <w:endnote w:type="continuationSeparator" w:id="0">
    <w:p w:rsidR="00A77B53" w:rsidRDefault="00A77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E7" w:rsidRDefault="00163904">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E7" w:rsidRDefault="00163904">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B53" w:rsidRDefault="00A77B53">
      <w:pPr>
        <w:spacing w:line="240" w:lineRule="auto"/>
      </w:pPr>
      <w:r>
        <w:separator/>
      </w:r>
    </w:p>
  </w:footnote>
  <w:footnote w:type="continuationSeparator" w:id="0">
    <w:p w:rsidR="00A77B53" w:rsidRDefault="00A77B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E7" w:rsidRDefault="002E32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E7" w:rsidRDefault="002E32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A52D4"/>
    <w:multiLevelType w:val="hybridMultilevel"/>
    <w:tmpl w:val="EFAC3D86"/>
    <w:lvl w:ilvl="0" w:tplc="5C64CB5A">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E7"/>
    <w:rsid w:val="001125F9"/>
    <w:rsid w:val="00163904"/>
    <w:rsid w:val="002E32E7"/>
    <w:rsid w:val="00561B3D"/>
    <w:rsid w:val="006A0A3A"/>
    <w:rsid w:val="00703BF8"/>
    <w:rsid w:val="008F3F6B"/>
    <w:rsid w:val="009758FF"/>
    <w:rsid w:val="00A4450A"/>
    <w:rsid w:val="00A77B53"/>
    <w:rsid w:val="00A811AA"/>
    <w:rsid w:val="00BE6E3E"/>
    <w:rsid w:val="00DA063A"/>
    <w:rsid w:val="00DD34B4"/>
    <w:rsid w:val="00E442CD"/>
    <w:rsid w:val="00F241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6F783-2C0B-4CDA-8F6E-9C89860A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MX"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DD3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Hoja1!$E$2</c:f>
              <c:strCache>
                <c:ptCount val="1"/>
              </c:strCache>
            </c:strRef>
          </c:tx>
          <c:spPr>
            <a:solidFill>
              <a:schemeClr val="accent1"/>
            </a:solidFill>
            <a:ln>
              <a:noFill/>
            </a:ln>
            <a:effectLst/>
          </c:spPr>
          <c:invertIfNegative val="0"/>
          <c:dLbls>
            <c:dLbl>
              <c:idx val="2"/>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7</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Hoja1!$D$3:$D$16</c:f>
              <c:strCache>
                <c:ptCount val="14"/>
                <c:pt idx="0">
                  <c:v>Capacidades de gobierno</c:v>
                </c:pt>
                <c:pt idx="1">
                  <c:v>Democracia</c:v>
                </c:pt>
                <c:pt idx="2">
                  <c:v>Desarrollo Social</c:v>
                </c:pt>
                <c:pt idx="3">
                  <c:v>Descentralización y diseño institucional local</c:v>
                </c:pt>
                <c:pt idx="4">
                  <c:v>Finanzas públicas</c:v>
                </c:pt>
                <c:pt idx="5">
                  <c:v>Gestión y administración pública</c:v>
                </c:pt>
                <c:pt idx="6">
                  <c:v>Gobierno abierto</c:v>
                </c:pt>
                <c:pt idx="7">
                  <c:v>medio ambiente y desarrollo sustentable</c:v>
                </c:pt>
                <c:pt idx="8">
                  <c:v>Participación ciudadana</c:v>
                </c:pt>
                <c:pt idx="9">
                  <c:v>Políticas públicas locales</c:v>
                </c:pt>
                <c:pt idx="10">
                  <c:v>Promoción económica</c:v>
                </c:pt>
                <c:pt idx="11">
                  <c:v>Relaciones gubernamentales</c:v>
                </c:pt>
                <c:pt idx="12">
                  <c:v>Servicios públicos municipales</c:v>
                </c:pt>
                <c:pt idx="13">
                  <c:v>Territorio y espacio local</c:v>
                </c:pt>
              </c:strCache>
            </c:strRef>
          </c:cat>
          <c:val>
            <c:numRef>
              <c:f>Hoja1!$E$3:$E$16</c:f>
              <c:numCache>
                <c:formatCode>General</c:formatCode>
                <c:ptCount val="14"/>
                <c:pt idx="0">
                  <c:v>17</c:v>
                </c:pt>
                <c:pt idx="1">
                  <c:v>9</c:v>
                </c:pt>
                <c:pt idx="2">
                  <c:v>6</c:v>
                </c:pt>
                <c:pt idx="3">
                  <c:v>7</c:v>
                </c:pt>
                <c:pt idx="4">
                  <c:v>12</c:v>
                </c:pt>
                <c:pt idx="5">
                  <c:v>5</c:v>
                </c:pt>
                <c:pt idx="6">
                  <c:v>4</c:v>
                </c:pt>
                <c:pt idx="7">
                  <c:v>13</c:v>
                </c:pt>
                <c:pt idx="8">
                  <c:v>13</c:v>
                </c:pt>
                <c:pt idx="9">
                  <c:v>8</c:v>
                </c:pt>
                <c:pt idx="10">
                  <c:v>9</c:v>
                </c:pt>
                <c:pt idx="11">
                  <c:v>5</c:v>
                </c:pt>
                <c:pt idx="12">
                  <c:v>8</c:v>
                </c:pt>
                <c:pt idx="13">
                  <c:v>3</c:v>
                </c:pt>
              </c:numCache>
            </c:numRef>
          </c:val>
        </c:ser>
        <c:dLbls>
          <c:dLblPos val="outEnd"/>
          <c:showLegendKey val="0"/>
          <c:showVal val="1"/>
          <c:showCatName val="0"/>
          <c:showSerName val="0"/>
          <c:showPercent val="0"/>
          <c:showBubbleSize val="0"/>
        </c:dLbls>
        <c:gapWidth val="219"/>
        <c:overlap val="-27"/>
        <c:axId val="632900776"/>
        <c:axId val="632900384"/>
      </c:barChart>
      <c:catAx>
        <c:axId val="632900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32900384"/>
        <c:crosses val="autoZero"/>
        <c:auto val="1"/>
        <c:lblAlgn val="ctr"/>
        <c:lblOffset val="100"/>
        <c:noMultiLvlLbl val="0"/>
      </c:catAx>
      <c:valAx>
        <c:axId val="632900384"/>
        <c:scaling>
          <c:orientation val="minMax"/>
        </c:scaling>
        <c:delete val="1"/>
        <c:axPos val="l"/>
        <c:numFmt formatCode="General" sourceLinked="1"/>
        <c:majorTickMark val="out"/>
        <c:minorTickMark val="none"/>
        <c:tickLblPos val="nextTo"/>
        <c:crossAx val="632900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Jarumy</cp:lastModifiedBy>
  <cp:revision>2</cp:revision>
  <dcterms:created xsi:type="dcterms:W3CDTF">2018-10-30T20:18:00Z</dcterms:created>
  <dcterms:modified xsi:type="dcterms:W3CDTF">2018-10-30T20:18:00Z</dcterms:modified>
</cp:coreProperties>
</file>