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F4B" w:rsidRPr="00911F4B" w:rsidRDefault="00911F4B" w:rsidP="00911F4B">
      <w:pPr>
        <w:spacing w:before="240" w:after="240"/>
        <w:jc w:val="both"/>
        <w:rPr>
          <w:rFonts w:ascii="Times New Roman" w:eastAsia="Times New Roman" w:hAnsi="Times New Roman" w:cs="Times New Roman"/>
          <w:lang w:eastAsia="es-ES_tradnl"/>
        </w:rPr>
      </w:pPr>
      <w:r w:rsidRPr="00911F4B">
        <w:rPr>
          <w:rFonts w:ascii="Calibri" w:eastAsia="Times New Roman" w:hAnsi="Calibri" w:cs="Calibri"/>
          <w:b/>
          <w:bCs/>
          <w:color w:val="1C1E21"/>
          <w:sz w:val="28"/>
          <w:szCs w:val="28"/>
          <w:shd w:val="clear" w:color="auto" w:fill="FFFFFF"/>
          <w:lang w:eastAsia="es-ES_tradnl"/>
        </w:rPr>
        <w:t>Legado Gro​​dman convoca a comunidad artística a concursar por becas </w:t>
      </w:r>
    </w:p>
    <w:p w:rsidR="00911F4B" w:rsidRPr="00911F4B" w:rsidRDefault="00911F4B" w:rsidP="00911F4B">
      <w:pPr>
        <w:numPr>
          <w:ilvl w:val="0"/>
          <w:numId w:val="1"/>
        </w:numPr>
        <w:spacing w:before="240"/>
        <w:jc w:val="both"/>
        <w:textAlignment w:val="baseline"/>
        <w:rPr>
          <w:rFonts w:ascii="Calibri" w:eastAsia="Times New Roman" w:hAnsi="Calibri" w:cs="Calibri"/>
          <w:b/>
          <w:bCs/>
          <w:i/>
          <w:iCs/>
          <w:color w:val="1C1E21"/>
          <w:sz w:val="20"/>
          <w:szCs w:val="20"/>
          <w:lang w:eastAsia="es-ES_tradnl"/>
        </w:rPr>
      </w:pPr>
      <w:r w:rsidRPr="00911F4B">
        <w:rPr>
          <w:rFonts w:ascii="Calibri" w:eastAsia="Times New Roman" w:hAnsi="Calibri" w:cs="Calibri"/>
          <w:b/>
          <w:bCs/>
          <w:i/>
          <w:iCs/>
          <w:color w:val="1C1E21"/>
          <w:sz w:val="20"/>
          <w:szCs w:val="20"/>
          <w:shd w:val="clear" w:color="auto" w:fill="FFFFFF"/>
          <w:lang w:eastAsia="es-ES_tradnl"/>
        </w:rPr>
        <w:t>Los apoyos ascienden hasta USD $80,000</w:t>
      </w:r>
    </w:p>
    <w:p w:rsidR="00911F4B" w:rsidRPr="00911F4B" w:rsidRDefault="00911F4B" w:rsidP="00911F4B">
      <w:pPr>
        <w:numPr>
          <w:ilvl w:val="0"/>
          <w:numId w:val="1"/>
        </w:numPr>
        <w:spacing w:after="240"/>
        <w:jc w:val="both"/>
        <w:textAlignment w:val="baseline"/>
        <w:rPr>
          <w:rFonts w:ascii="Calibri" w:eastAsia="Times New Roman" w:hAnsi="Calibri" w:cs="Calibri"/>
          <w:b/>
          <w:bCs/>
          <w:i/>
          <w:iCs/>
          <w:color w:val="1C1E21"/>
          <w:sz w:val="20"/>
          <w:szCs w:val="20"/>
          <w:lang w:eastAsia="es-ES_tradnl"/>
        </w:rPr>
      </w:pPr>
      <w:r w:rsidRPr="00911F4B">
        <w:rPr>
          <w:rFonts w:ascii="Calibri" w:eastAsia="Times New Roman" w:hAnsi="Calibri" w:cs="Calibri"/>
          <w:b/>
          <w:bCs/>
          <w:i/>
          <w:iCs/>
          <w:color w:val="1C1E21"/>
          <w:sz w:val="20"/>
          <w:szCs w:val="20"/>
          <w:shd w:val="clear" w:color="auto" w:fill="FFFFFF"/>
          <w:lang w:eastAsia="es-ES_tradnl"/>
        </w:rPr>
        <w:t>Convocatoria cierra el 24 de mayo 2022</w:t>
      </w:r>
    </w:p>
    <w:p w:rsidR="00911F4B" w:rsidRPr="00911F4B" w:rsidRDefault="00911F4B" w:rsidP="00911F4B">
      <w:pPr>
        <w:spacing w:before="240" w:after="240"/>
        <w:jc w:val="both"/>
        <w:rPr>
          <w:rFonts w:ascii="Times New Roman" w:eastAsia="Times New Roman" w:hAnsi="Times New Roman" w:cs="Times New Roman"/>
          <w:lang w:eastAsia="es-ES_tradnl"/>
        </w:rPr>
      </w:pPr>
      <w:r w:rsidRPr="00911F4B">
        <w:rPr>
          <w:rFonts w:ascii="Calibri" w:eastAsia="Times New Roman" w:hAnsi="Calibri" w:cs="Calibri"/>
          <w:b/>
          <w:bCs/>
          <w:color w:val="1C1E21"/>
          <w:shd w:val="clear" w:color="auto" w:fill="FFFFFF"/>
          <w:lang w:eastAsia="es-ES_tradnl"/>
        </w:rPr>
        <w:t>Para propulsar el desarrollo de las manifestaciones artísticas, el Legado Grodman a través de la University of Guadalajara Foundation USA publicó la convocatoria 2022 de la beca Grodman para el  Impulso de Artistas Jaliscienses en la que podrán participar creadores del ámbito local.</w:t>
      </w:r>
    </w:p>
    <w:p w:rsidR="00911F4B" w:rsidRPr="00911F4B" w:rsidRDefault="00911F4B" w:rsidP="00911F4B">
      <w:pPr>
        <w:spacing w:before="240" w:after="240"/>
        <w:jc w:val="both"/>
        <w:rPr>
          <w:rFonts w:ascii="Times New Roman" w:eastAsia="Times New Roman" w:hAnsi="Times New Roman" w:cs="Times New Roman"/>
          <w:lang w:eastAsia="es-ES_tradnl"/>
        </w:rPr>
      </w:pPr>
      <w:r w:rsidRPr="00911F4B">
        <w:rPr>
          <w:rFonts w:ascii="Calibri" w:eastAsia="Times New Roman" w:hAnsi="Calibri" w:cs="Calibri"/>
          <w:b/>
          <w:bCs/>
          <w:color w:val="1C1E21"/>
          <w:shd w:val="clear" w:color="auto" w:fill="FFFFFF"/>
          <w:lang w:eastAsia="es-ES_tradnl"/>
        </w:rPr>
        <w:t>La beca contribuye al posicionamiento de los artistas jaliscienses mediante la realización de estudios en el extranjero, en la modalidad de posgrados, programas o talleres especializantes en disciplinas como artes audiovisuales, escénicas,  plásticas, visuales y medios alternativos, permitiéndoles generar nuevas líneas de conocimiento al fomentar  su creatividad y el desarrollo de su máximo potencial artístico.</w:t>
      </w:r>
    </w:p>
    <w:p w:rsidR="00911F4B" w:rsidRPr="00911F4B" w:rsidRDefault="00911F4B" w:rsidP="00911F4B">
      <w:pPr>
        <w:spacing w:before="240" w:after="240"/>
        <w:jc w:val="both"/>
        <w:rPr>
          <w:rFonts w:ascii="Times New Roman" w:eastAsia="Times New Roman" w:hAnsi="Times New Roman" w:cs="Times New Roman"/>
          <w:lang w:eastAsia="es-ES_tradnl"/>
        </w:rPr>
      </w:pPr>
      <w:r w:rsidRPr="00911F4B">
        <w:rPr>
          <w:rFonts w:ascii="Calibri" w:eastAsia="Times New Roman" w:hAnsi="Calibri" w:cs="Calibri"/>
          <w:b/>
          <w:bCs/>
          <w:color w:val="1C1E21"/>
          <w:shd w:val="clear" w:color="auto" w:fill="FFFFFF"/>
          <w:lang w:eastAsia="es-ES_tradnl"/>
        </w:rPr>
        <w:t>Al culminar sus estudios, los beneficiarios tendrán la oportunidad de exponer su propuesta creativa, según sea su naturaleza y disciplina artística, en recintos de la Universidad de Guadalajara como el MUSA Museo de las Artes, el teatro  Blumenthal, el Cineforo/Cineteca, entre otros espacios culturales. </w:t>
      </w:r>
    </w:p>
    <w:p w:rsidR="00911F4B" w:rsidRPr="00911F4B" w:rsidRDefault="00911F4B" w:rsidP="00911F4B">
      <w:pPr>
        <w:spacing w:before="240" w:after="240"/>
        <w:jc w:val="both"/>
        <w:rPr>
          <w:rFonts w:ascii="Times New Roman" w:eastAsia="Times New Roman" w:hAnsi="Times New Roman" w:cs="Times New Roman"/>
          <w:lang w:eastAsia="es-ES_tradnl"/>
        </w:rPr>
      </w:pPr>
      <w:r w:rsidRPr="00911F4B">
        <w:rPr>
          <w:rFonts w:ascii="Calibri" w:eastAsia="Times New Roman" w:hAnsi="Calibri" w:cs="Calibri"/>
          <w:b/>
          <w:bCs/>
          <w:color w:val="1C1E21"/>
          <w:shd w:val="clear" w:color="auto" w:fill="FFFFFF"/>
          <w:lang w:eastAsia="es-ES_tradnl"/>
        </w:rPr>
        <w:t>La beca contempla  apoyos de tipo económico en las modalidades completo o complementario y que puede entregarse hasta por la cantidad de US $80,000 para el pago de gastos de manutención, colegiatura, cuotas y otros costos administrativos de la institución de enseñanza superior correspondiente, además de seguro médico durante la permanencia en el posgrado o estancia, pasaje redondo, así como material bibliográfico y de trabajo.</w:t>
      </w:r>
    </w:p>
    <w:p w:rsidR="00911F4B" w:rsidRPr="00911F4B" w:rsidRDefault="00911F4B" w:rsidP="00911F4B">
      <w:pPr>
        <w:spacing w:before="240" w:after="240"/>
        <w:jc w:val="both"/>
        <w:rPr>
          <w:rFonts w:ascii="Times New Roman" w:eastAsia="Times New Roman" w:hAnsi="Times New Roman" w:cs="Times New Roman"/>
          <w:lang w:eastAsia="es-ES_tradnl"/>
        </w:rPr>
      </w:pPr>
      <w:r w:rsidRPr="00911F4B">
        <w:rPr>
          <w:rFonts w:ascii="Calibri" w:eastAsia="Times New Roman" w:hAnsi="Calibri" w:cs="Calibri"/>
          <w:b/>
          <w:bCs/>
          <w:color w:val="1C1E21"/>
          <w:shd w:val="clear" w:color="auto" w:fill="FFFFFF"/>
          <w:lang w:eastAsia="es-ES_tradnl"/>
        </w:rPr>
        <w:t>Para ser considerado candidato en el Programa Grodman de Becas para el impulso a Artistas Jaliscienses, los postulantes deberán cumplir con los siguientes requisitos:  </w:t>
      </w:r>
    </w:p>
    <w:p w:rsidR="00911F4B" w:rsidRPr="00911F4B" w:rsidRDefault="00911F4B" w:rsidP="00911F4B">
      <w:pPr>
        <w:spacing w:before="240" w:after="240"/>
        <w:jc w:val="both"/>
        <w:rPr>
          <w:rFonts w:ascii="Times New Roman" w:eastAsia="Times New Roman" w:hAnsi="Times New Roman" w:cs="Times New Roman"/>
          <w:lang w:eastAsia="es-ES_tradnl"/>
        </w:rPr>
      </w:pPr>
      <w:r w:rsidRPr="00911F4B">
        <w:rPr>
          <w:rFonts w:ascii="Calibri" w:eastAsia="Times New Roman" w:hAnsi="Calibri" w:cs="Calibri"/>
          <w:b/>
          <w:bCs/>
          <w:color w:val="1C1E21"/>
          <w:shd w:val="clear" w:color="auto" w:fill="FFFFFF"/>
          <w:lang w:eastAsia="es-ES_tradnl"/>
        </w:rPr>
        <w:t>A. Ser nativo del Estado de Jalisco, o que al menos uno de los padres sea nativo de dicha entidad. Asimismo, en ambos casos, deberá comprobar residencia por más de cinco años en el referido estado. </w:t>
      </w:r>
    </w:p>
    <w:p w:rsidR="00911F4B" w:rsidRPr="00911F4B" w:rsidRDefault="00911F4B" w:rsidP="00911F4B">
      <w:pPr>
        <w:spacing w:before="240" w:after="240"/>
        <w:jc w:val="both"/>
        <w:rPr>
          <w:rFonts w:ascii="Times New Roman" w:eastAsia="Times New Roman" w:hAnsi="Times New Roman" w:cs="Times New Roman"/>
          <w:lang w:eastAsia="es-ES_tradnl"/>
        </w:rPr>
      </w:pPr>
      <w:r w:rsidRPr="00911F4B">
        <w:rPr>
          <w:rFonts w:ascii="Calibri" w:eastAsia="Times New Roman" w:hAnsi="Calibri" w:cs="Calibri"/>
          <w:b/>
          <w:bCs/>
          <w:color w:val="1C1E21"/>
          <w:shd w:val="clear" w:color="auto" w:fill="FFFFFF"/>
          <w:lang w:eastAsia="es-ES_tradnl"/>
        </w:rPr>
        <w:t>B. Estar en activo como artista.  </w:t>
      </w:r>
    </w:p>
    <w:p w:rsidR="00911F4B" w:rsidRPr="00911F4B" w:rsidRDefault="00911F4B" w:rsidP="00911F4B">
      <w:pPr>
        <w:spacing w:before="240" w:after="240"/>
        <w:jc w:val="both"/>
        <w:rPr>
          <w:rFonts w:ascii="Times New Roman" w:eastAsia="Times New Roman" w:hAnsi="Times New Roman" w:cs="Times New Roman"/>
          <w:lang w:eastAsia="es-ES_tradnl"/>
        </w:rPr>
      </w:pPr>
      <w:r w:rsidRPr="00911F4B">
        <w:rPr>
          <w:rFonts w:ascii="Calibri" w:eastAsia="Times New Roman" w:hAnsi="Calibri" w:cs="Calibri"/>
          <w:b/>
          <w:bCs/>
          <w:color w:val="1C1E21"/>
          <w:shd w:val="clear" w:color="auto" w:fill="FFFFFF"/>
          <w:lang w:eastAsia="es-ES_tradnl"/>
        </w:rPr>
        <w:t>C. Contar con un acervo o repertorio que respalde una reconocida trayectoria en las artes a nivel estatal.   </w:t>
      </w:r>
    </w:p>
    <w:p w:rsidR="00911F4B" w:rsidRPr="00911F4B" w:rsidRDefault="00911F4B" w:rsidP="00911F4B">
      <w:pPr>
        <w:spacing w:before="240" w:after="240"/>
        <w:jc w:val="both"/>
        <w:rPr>
          <w:rFonts w:ascii="Times New Roman" w:eastAsia="Times New Roman" w:hAnsi="Times New Roman" w:cs="Times New Roman"/>
          <w:lang w:eastAsia="es-ES_tradnl"/>
        </w:rPr>
      </w:pPr>
      <w:r w:rsidRPr="00911F4B">
        <w:rPr>
          <w:rFonts w:ascii="Calibri" w:eastAsia="Times New Roman" w:hAnsi="Calibri" w:cs="Calibri"/>
          <w:b/>
          <w:bCs/>
          <w:color w:val="1C1E21"/>
          <w:shd w:val="clear" w:color="auto" w:fill="FFFFFF"/>
          <w:lang w:eastAsia="es-ES_tradnl"/>
        </w:rPr>
        <w:t>D. Dominio del idioma extranjero, en el caso de que en el lugar de destino se hable una lengua distinta al español.  </w:t>
      </w:r>
    </w:p>
    <w:p w:rsidR="00911F4B" w:rsidRPr="00911F4B" w:rsidRDefault="00911F4B" w:rsidP="00911F4B">
      <w:pPr>
        <w:spacing w:before="240" w:after="240"/>
        <w:jc w:val="both"/>
        <w:rPr>
          <w:rFonts w:ascii="Times New Roman" w:eastAsia="Times New Roman" w:hAnsi="Times New Roman" w:cs="Times New Roman"/>
          <w:lang w:eastAsia="es-ES_tradnl"/>
        </w:rPr>
      </w:pPr>
      <w:r w:rsidRPr="00911F4B">
        <w:rPr>
          <w:rFonts w:ascii="Calibri" w:eastAsia="Times New Roman" w:hAnsi="Calibri" w:cs="Calibri"/>
          <w:b/>
          <w:bCs/>
          <w:color w:val="1C1E21"/>
          <w:shd w:val="clear" w:color="auto" w:fill="FFFFFF"/>
          <w:lang w:eastAsia="es-ES_tradnl"/>
        </w:rPr>
        <w:lastRenderedPageBreak/>
        <w:t>E. Haber sido aceptado en algún programa de estudios especializante, posgrado o estancia en talleres de prestigio en el extranjero para su desarrollo en alguna de las  disciplinas anteriormente mencionadas. </w:t>
      </w:r>
    </w:p>
    <w:p w:rsidR="00911F4B" w:rsidRPr="00911F4B" w:rsidRDefault="00911F4B" w:rsidP="00911F4B">
      <w:pPr>
        <w:jc w:val="both"/>
        <w:rPr>
          <w:rFonts w:ascii="Times New Roman" w:eastAsia="Times New Roman" w:hAnsi="Times New Roman" w:cs="Times New Roman"/>
          <w:lang w:eastAsia="es-ES_tradnl"/>
        </w:rPr>
      </w:pPr>
      <w:r w:rsidRPr="00911F4B">
        <w:rPr>
          <w:rFonts w:ascii="Calibri" w:eastAsia="Times New Roman" w:hAnsi="Calibri" w:cs="Calibri"/>
          <w:b/>
          <w:bCs/>
          <w:color w:val="1C1E21"/>
          <w:shd w:val="clear" w:color="auto" w:fill="FFFFFF"/>
          <w:lang w:eastAsia="es-ES_tradnl"/>
        </w:rPr>
        <w:t xml:space="preserve">La convocatoria estará abierta hasta el 24 de mayo de 2022  y puede ser consultada a través del sitio </w:t>
      </w:r>
      <w:hyperlink r:id="rId5" w:history="1">
        <w:r w:rsidRPr="00911F4B">
          <w:rPr>
            <w:rFonts w:ascii="Calibri" w:eastAsia="Times New Roman" w:hAnsi="Calibri" w:cs="Calibri"/>
            <w:b/>
            <w:bCs/>
            <w:color w:val="1155CC"/>
            <w:u w:val="single"/>
            <w:shd w:val="clear" w:color="auto" w:fill="FFFFFF"/>
            <w:lang w:eastAsia="es-ES_tradnl"/>
          </w:rPr>
          <w:t>www.udgusa.org</w:t>
        </w:r>
      </w:hyperlink>
      <w:r w:rsidRPr="00911F4B">
        <w:rPr>
          <w:rFonts w:ascii="Calibri" w:eastAsia="Times New Roman" w:hAnsi="Calibri" w:cs="Calibri"/>
          <w:b/>
          <w:bCs/>
          <w:color w:val="1C1E21"/>
          <w:shd w:val="clear" w:color="auto" w:fill="FFFFFF"/>
          <w:lang w:eastAsia="es-ES_tradnl"/>
        </w:rPr>
        <w:t>. Para mayores informes enviar un correo electrónico a la dirección legado.grodman@udgusa.org</w:t>
      </w:r>
      <w:r>
        <w:rPr>
          <w:rFonts w:ascii="Calibri" w:eastAsia="Times New Roman" w:hAnsi="Calibri" w:cs="Calibri"/>
          <w:b/>
          <w:bCs/>
          <w:color w:val="1C1E21"/>
          <w:shd w:val="clear" w:color="auto" w:fill="FFFFFF"/>
          <w:lang w:eastAsia="es-ES_tradnl"/>
        </w:rPr>
        <w:t>.</w:t>
      </w:r>
      <w:bookmarkStart w:id="0" w:name="_GoBack"/>
      <w:bookmarkEnd w:id="0"/>
    </w:p>
    <w:p w:rsidR="00911F4B" w:rsidRPr="00911F4B" w:rsidRDefault="00911F4B" w:rsidP="00911F4B">
      <w:pPr>
        <w:rPr>
          <w:rFonts w:ascii="Times New Roman" w:eastAsia="Times New Roman" w:hAnsi="Times New Roman" w:cs="Times New Roman"/>
          <w:lang w:eastAsia="es-ES_tradnl"/>
        </w:rPr>
      </w:pPr>
    </w:p>
    <w:p w:rsidR="00911F4B" w:rsidRPr="00911F4B" w:rsidRDefault="00911F4B" w:rsidP="00911F4B">
      <w:pPr>
        <w:jc w:val="both"/>
        <w:rPr>
          <w:rFonts w:ascii="Times New Roman" w:eastAsia="Times New Roman" w:hAnsi="Times New Roman" w:cs="Times New Roman"/>
          <w:lang w:eastAsia="es-ES_tradnl"/>
        </w:rPr>
      </w:pPr>
      <w:r w:rsidRPr="00911F4B">
        <w:rPr>
          <w:rFonts w:ascii="Calibri" w:eastAsia="Times New Roman" w:hAnsi="Calibri" w:cs="Calibri"/>
          <w:b/>
          <w:bCs/>
          <w:color w:val="1C1E21"/>
          <w:shd w:val="clear" w:color="auto" w:fill="FFFFFF"/>
          <w:lang w:eastAsia="es-ES_tradnl"/>
        </w:rPr>
        <w:t>Los beneficiarios de la beca  son artistas que han mostrado su potencial creador por medio de sus obras y de su expediente académico-artístico y que han requerido un apoyo  que les posibilita transformar su vida por medio de la educación.</w:t>
      </w:r>
    </w:p>
    <w:p w:rsidR="00911F4B" w:rsidRPr="00911F4B" w:rsidRDefault="00911F4B" w:rsidP="00911F4B">
      <w:pPr>
        <w:spacing w:before="240" w:after="240"/>
        <w:jc w:val="both"/>
        <w:rPr>
          <w:rFonts w:ascii="Times New Roman" w:eastAsia="Times New Roman" w:hAnsi="Times New Roman" w:cs="Times New Roman"/>
          <w:lang w:eastAsia="es-ES_tradnl"/>
        </w:rPr>
      </w:pPr>
      <w:r w:rsidRPr="00911F4B">
        <w:rPr>
          <w:rFonts w:ascii="Calibri" w:eastAsia="Times New Roman" w:hAnsi="Calibri" w:cs="Calibri"/>
          <w:b/>
          <w:bCs/>
          <w:color w:val="1C1E21"/>
          <w:shd w:val="clear" w:color="auto" w:fill="FFFFFF"/>
          <w:lang w:eastAsia="es-ES_tradnl"/>
        </w:rPr>
        <w:t>Desde el año 2017, el Legado Grodman ha apoyado a 20 artistas locales, quiene</w:t>
      </w:r>
      <w:r w:rsidRPr="00911F4B">
        <w:rPr>
          <w:rFonts w:ascii="Calibri" w:eastAsia="Times New Roman" w:hAnsi="Calibri" w:cs="Calibri"/>
          <w:b/>
          <w:bCs/>
          <w:color w:val="414141"/>
          <w:shd w:val="clear" w:color="auto" w:fill="FFFFFF"/>
          <w:lang w:eastAsia="es-ES_tradnl"/>
        </w:rPr>
        <w:t>s han forjado y consolidado su trayectoria académica y profesional con sus estudios en instituciones extranjeras de prestigio internacional mediante los cuales han desplegado  una propuesta artística creativa e original.</w:t>
      </w:r>
    </w:p>
    <w:p w:rsidR="00911F4B" w:rsidRPr="00911F4B" w:rsidRDefault="00911F4B" w:rsidP="00911F4B">
      <w:pPr>
        <w:spacing w:before="240" w:after="240"/>
        <w:jc w:val="both"/>
        <w:rPr>
          <w:rFonts w:ascii="Times New Roman" w:eastAsia="Times New Roman" w:hAnsi="Times New Roman" w:cs="Times New Roman"/>
          <w:lang w:eastAsia="es-ES_tradnl"/>
        </w:rPr>
      </w:pPr>
      <w:r w:rsidRPr="00911F4B">
        <w:rPr>
          <w:rFonts w:ascii="Calibri" w:eastAsia="Times New Roman" w:hAnsi="Calibri" w:cs="Calibri"/>
          <w:b/>
          <w:bCs/>
          <w:color w:val="1C1E21"/>
          <w:shd w:val="clear" w:color="auto" w:fill="FFFFFF"/>
          <w:lang w:eastAsia="es-ES_tradnl"/>
        </w:rPr>
        <w:t>La Universidad de Guadalajara por ser una institución reconocida por su probidad, recibió  la distinción de resguardar el legado de la doctora Pyrrha Gladys Grodman, una mujer altr​​uista enamorada del arte, la ciencia y la educación.</w:t>
      </w:r>
    </w:p>
    <w:p w:rsidR="00911F4B" w:rsidRPr="00911F4B" w:rsidRDefault="00911F4B" w:rsidP="00911F4B">
      <w:pPr>
        <w:spacing w:before="240" w:after="240"/>
        <w:jc w:val="both"/>
        <w:rPr>
          <w:rFonts w:ascii="Times New Roman" w:eastAsia="Times New Roman" w:hAnsi="Times New Roman" w:cs="Times New Roman"/>
          <w:lang w:eastAsia="es-ES_tradnl"/>
        </w:rPr>
      </w:pPr>
      <w:r w:rsidRPr="00911F4B">
        <w:rPr>
          <w:rFonts w:ascii="Calibri" w:eastAsia="Times New Roman" w:hAnsi="Calibri" w:cs="Calibri"/>
          <w:b/>
          <w:bCs/>
          <w:color w:val="1C1E21"/>
          <w:shd w:val="clear" w:color="auto" w:fill="FFFFFF"/>
          <w:lang w:eastAsia="es-ES_tradnl"/>
        </w:rPr>
        <w:t xml:space="preserve">El Legado Grodman se conforma por un acervo artístico integrado por piezas de arte y por un fondo que apoya con becas a estudiantes universitarios de Jalisco para complementar su formación académica y a artistas locales para que fortalezcan su trayectoria profesional. </w:t>
      </w:r>
    </w:p>
    <w:p w:rsidR="00911F4B" w:rsidRPr="00911F4B" w:rsidRDefault="00911F4B" w:rsidP="00911F4B">
      <w:pPr>
        <w:rPr>
          <w:rFonts w:ascii="Times New Roman" w:eastAsia="Times New Roman" w:hAnsi="Times New Roman" w:cs="Times New Roman"/>
          <w:lang w:eastAsia="es-ES_tradnl"/>
        </w:rPr>
      </w:pPr>
    </w:p>
    <w:p w:rsidR="005027A4" w:rsidRDefault="005027A4"/>
    <w:sectPr w:rsidR="005027A4" w:rsidSect="00825F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81700"/>
    <w:multiLevelType w:val="multilevel"/>
    <w:tmpl w:val="3F54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F4B"/>
    <w:rsid w:val="005027A4"/>
    <w:rsid w:val="00825FA7"/>
    <w:rsid w:val="00911F4B"/>
    <w:rsid w:val="00C21F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C402A40"/>
  <w15:chartTrackingRefBased/>
  <w15:docId w15:val="{08A14201-01F7-8048-94D8-71DE53C1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1F4B"/>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911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05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dgusa.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571</Words>
  <Characters>3146</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2022-05-12T20:35:00Z</dcterms:created>
  <dcterms:modified xsi:type="dcterms:W3CDTF">2022-05-12T20:38:00Z</dcterms:modified>
</cp:coreProperties>
</file>